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A157" w14:textId="5BA080DA" w:rsidR="0099276F" w:rsidRPr="006A3E62" w:rsidRDefault="0099276F" w:rsidP="0099276F">
      <w:pPr>
        <w:jc w:val="center"/>
        <w:rPr>
          <w:b/>
          <w:bCs/>
          <w:sz w:val="28"/>
          <w:szCs w:val="28"/>
          <w:lang w:val="es-ES"/>
        </w:rPr>
      </w:pPr>
      <w:r w:rsidRPr="006A3E62">
        <w:rPr>
          <w:b/>
          <w:bCs/>
          <w:sz w:val="28"/>
          <w:szCs w:val="28"/>
          <w:lang w:val="es-ES"/>
        </w:rPr>
        <w:t xml:space="preserve">NUEVA INVESTIGACIÓN: Los gobiernos pueden ayudar a mejorar la atención y </w:t>
      </w:r>
      <w:r w:rsidR="006E0804">
        <w:rPr>
          <w:b/>
          <w:bCs/>
          <w:sz w:val="28"/>
          <w:szCs w:val="28"/>
          <w:lang w:val="es-ES"/>
        </w:rPr>
        <w:t xml:space="preserve">el </w:t>
      </w:r>
      <w:r w:rsidRPr="006A3E62">
        <w:rPr>
          <w:b/>
          <w:bCs/>
          <w:sz w:val="28"/>
          <w:szCs w:val="28"/>
          <w:lang w:val="es-ES"/>
        </w:rPr>
        <w:t>acceso</w:t>
      </w:r>
      <w:r w:rsidR="00A35103">
        <w:rPr>
          <w:b/>
          <w:bCs/>
          <w:sz w:val="28"/>
          <w:szCs w:val="28"/>
          <w:lang w:val="es-ES"/>
        </w:rPr>
        <w:t xml:space="preserve"> a</w:t>
      </w:r>
      <w:r w:rsidRPr="006A3E62">
        <w:rPr>
          <w:b/>
          <w:bCs/>
          <w:sz w:val="28"/>
          <w:szCs w:val="28"/>
          <w:lang w:val="es-ES"/>
        </w:rPr>
        <w:t xml:space="preserve"> servicios de salud más eficientes a través de la promoción del autocuidado</w:t>
      </w:r>
    </w:p>
    <w:p w14:paraId="12427115" w14:textId="77777777" w:rsidR="0099276F" w:rsidRPr="006A3E62" w:rsidRDefault="0099276F" w:rsidP="0099276F">
      <w:pPr>
        <w:jc w:val="center"/>
        <w:rPr>
          <w:b/>
          <w:bCs/>
          <w:sz w:val="28"/>
          <w:szCs w:val="28"/>
          <w:lang w:val="es-ES"/>
        </w:rPr>
      </w:pPr>
    </w:p>
    <w:p w14:paraId="19F8EA61" w14:textId="18E2EB69" w:rsidR="0099276F" w:rsidRPr="006A3E62" w:rsidRDefault="0099276F" w:rsidP="0099276F">
      <w:pPr>
        <w:jc w:val="center"/>
        <w:rPr>
          <w:b/>
          <w:bCs/>
          <w:i/>
          <w:iCs/>
          <w:lang w:val="es-ES"/>
        </w:rPr>
      </w:pPr>
      <w:r w:rsidRPr="006A3E62">
        <w:rPr>
          <w:b/>
          <w:bCs/>
          <w:i/>
          <w:iCs/>
          <w:lang w:val="es-ES"/>
        </w:rPr>
        <w:t>Un llamado a la resolución de la OMS para poner en marcha las medidas necesarias</w:t>
      </w:r>
    </w:p>
    <w:p w14:paraId="7D44441B" w14:textId="77777777" w:rsidR="0099276F" w:rsidRPr="006A3E62" w:rsidRDefault="0099276F" w:rsidP="0099276F">
      <w:pPr>
        <w:rPr>
          <w:lang w:val="es-ES"/>
        </w:rPr>
      </w:pPr>
    </w:p>
    <w:p w14:paraId="3EF5BAD7" w14:textId="49B13103" w:rsidR="0099276F" w:rsidRPr="00FB3DA8" w:rsidRDefault="007A16B1" w:rsidP="0099276F">
      <w:pPr>
        <w:jc w:val="both"/>
        <w:rPr>
          <w:sz w:val="22"/>
          <w:szCs w:val="22"/>
          <w:lang w:val="es-ES"/>
        </w:rPr>
      </w:pPr>
      <w:r w:rsidRPr="007A16B1">
        <w:rPr>
          <w:i/>
          <w:iCs/>
          <w:sz w:val="22"/>
          <w:szCs w:val="22"/>
          <w:lang w:val="es-ES"/>
        </w:rPr>
        <w:t>Sudáfrica</w:t>
      </w:r>
      <w:r w:rsidR="0099276F" w:rsidRPr="007A16B1">
        <w:rPr>
          <w:i/>
          <w:iCs/>
          <w:sz w:val="22"/>
          <w:szCs w:val="22"/>
          <w:lang w:val="es-ES"/>
        </w:rPr>
        <w:t>, 19 de octubre</w:t>
      </w:r>
      <w:r w:rsidR="0099276F" w:rsidRPr="00FB3DA8">
        <w:rPr>
          <w:sz w:val="22"/>
          <w:szCs w:val="22"/>
          <w:lang w:val="es-ES"/>
        </w:rPr>
        <w:t>.  La Federación Mundial de Autocuidado (GSCF, por sus siglas en inglés) ha presentado hoy la segunda edición del Índice de Preparación para el Autocuidado, una herramienta que examina cómo se implementan las políticas de autocuidado en todo el mundo. Las primera y segunda edición del Índice abarcan en conjunto 20 países y demuestran claramente que existe, de forma generalizada, una falta de visión coherente sobre el autocuidado y sus beneficios.</w:t>
      </w:r>
    </w:p>
    <w:p w14:paraId="740DADD5" w14:textId="77777777" w:rsidR="0099276F" w:rsidRPr="00FB3DA8" w:rsidRDefault="0099276F" w:rsidP="0099276F">
      <w:pPr>
        <w:jc w:val="both"/>
        <w:rPr>
          <w:sz w:val="22"/>
          <w:szCs w:val="22"/>
          <w:lang w:val="es-ES"/>
        </w:rPr>
      </w:pPr>
    </w:p>
    <w:p w14:paraId="4BD2BB84" w14:textId="4B97288B" w:rsidR="0099276F" w:rsidRPr="00FB3DA8" w:rsidRDefault="0099276F" w:rsidP="0099276F">
      <w:pPr>
        <w:jc w:val="both"/>
        <w:rPr>
          <w:sz w:val="22"/>
          <w:szCs w:val="22"/>
          <w:lang w:val="es-ES"/>
        </w:rPr>
      </w:pPr>
      <w:r w:rsidRPr="00FB3DA8">
        <w:rPr>
          <w:sz w:val="22"/>
          <w:szCs w:val="22"/>
          <w:lang w:val="es-ES"/>
        </w:rPr>
        <w:t>Malebona Precious Matsoso, exdirectora general del Departamento de Salud de Sudáfrica, dijo: “Tomar medidas colectivas para integrar el autocuidado en el continuo de atención de salud global es el próximo paso lógico y crítico</w:t>
      </w:r>
      <w:r w:rsidR="006E0804">
        <w:rPr>
          <w:sz w:val="22"/>
          <w:szCs w:val="22"/>
          <w:lang w:val="es-ES"/>
        </w:rPr>
        <w:t>,</w:t>
      </w:r>
      <w:r w:rsidRPr="00FB3DA8">
        <w:rPr>
          <w:sz w:val="22"/>
          <w:szCs w:val="22"/>
          <w:lang w:val="es-ES"/>
        </w:rPr>
        <w:t xml:space="preserve"> a medida que avanzamos en la re-evaluación del estado de nuestr</w:t>
      </w:r>
      <w:r w:rsidR="006A3E62" w:rsidRPr="00FB3DA8">
        <w:rPr>
          <w:sz w:val="22"/>
          <w:szCs w:val="22"/>
          <w:lang w:val="es-ES"/>
        </w:rPr>
        <w:t>os</w:t>
      </w:r>
      <w:r w:rsidRPr="00FB3DA8">
        <w:rPr>
          <w:sz w:val="22"/>
          <w:szCs w:val="22"/>
          <w:lang w:val="es-ES"/>
        </w:rPr>
        <w:t xml:space="preserve"> sistemas de atención de la salud. Para respaldar esto, debe haber un pacto global sobre el autocuidado, que proporcione a nivel </w:t>
      </w:r>
      <w:r w:rsidR="006A3E62" w:rsidRPr="00FB3DA8">
        <w:rPr>
          <w:sz w:val="22"/>
          <w:szCs w:val="22"/>
          <w:lang w:val="es-ES"/>
        </w:rPr>
        <w:t>internacional</w:t>
      </w:r>
      <w:r w:rsidRPr="00FB3DA8">
        <w:rPr>
          <w:sz w:val="22"/>
          <w:szCs w:val="22"/>
          <w:lang w:val="es-ES"/>
        </w:rPr>
        <w:t xml:space="preserve"> un marco para que los formuladores de políticas a nivel nacional operen dentro de este”.</w:t>
      </w:r>
    </w:p>
    <w:p w14:paraId="6E708999" w14:textId="77777777" w:rsidR="0099276F" w:rsidRPr="00FB3DA8" w:rsidRDefault="0099276F" w:rsidP="0099276F">
      <w:pPr>
        <w:jc w:val="both"/>
        <w:rPr>
          <w:sz w:val="22"/>
          <w:szCs w:val="22"/>
          <w:lang w:val="es-ES"/>
        </w:rPr>
      </w:pPr>
    </w:p>
    <w:p w14:paraId="6E5B99D5" w14:textId="41DBDEB1" w:rsidR="0099276F" w:rsidRDefault="0099276F" w:rsidP="0099276F">
      <w:pPr>
        <w:jc w:val="both"/>
        <w:rPr>
          <w:sz w:val="22"/>
          <w:szCs w:val="22"/>
          <w:lang w:val="es-ES"/>
        </w:rPr>
      </w:pPr>
      <w:r w:rsidRPr="00FB3DA8">
        <w:rPr>
          <w:sz w:val="22"/>
          <w:szCs w:val="22"/>
          <w:lang w:val="es-ES"/>
        </w:rPr>
        <w:t xml:space="preserve">El Índice de Preparación para el Autocuidado (SCRI, por sus siglas en inglés) es una herramienta de investigación y formulación de políticas que explora los facilitadores clave del autocuidado para apoyar el diseño de un mejor </w:t>
      </w:r>
      <w:r w:rsidR="00B92AA2" w:rsidRPr="00FB3DA8">
        <w:rPr>
          <w:sz w:val="22"/>
          <w:szCs w:val="22"/>
          <w:lang w:val="es-ES"/>
        </w:rPr>
        <w:t>estándar</w:t>
      </w:r>
      <w:r w:rsidRPr="00FB3DA8">
        <w:rPr>
          <w:sz w:val="22"/>
          <w:szCs w:val="22"/>
          <w:lang w:val="es-ES"/>
        </w:rPr>
        <w:t xml:space="preserve"> para los sistemas de </w:t>
      </w:r>
      <w:r w:rsidR="00B92AA2" w:rsidRPr="00FB3DA8">
        <w:rPr>
          <w:sz w:val="22"/>
          <w:szCs w:val="22"/>
          <w:lang w:val="es-ES"/>
        </w:rPr>
        <w:t>salud</w:t>
      </w:r>
      <w:r w:rsidRPr="00FB3DA8">
        <w:rPr>
          <w:sz w:val="22"/>
          <w:szCs w:val="22"/>
          <w:lang w:val="es-ES"/>
        </w:rPr>
        <w:t xml:space="preserve">. Evalúa a los países en función </w:t>
      </w:r>
      <w:r w:rsidR="00B92AA2" w:rsidRPr="00FB3DA8">
        <w:rPr>
          <w:sz w:val="22"/>
          <w:szCs w:val="22"/>
          <w:lang w:val="es-ES"/>
        </w:rPr>
        <w:t>de cuatro factores críticos que habilitan el autocuidado, utilizando indicadores que miden su preparación</w:t>
      </w:r>
      <w:r w:rsidRPr="00FB3DA8">
        <w:rPr>
          <w:sz w:val="22"/>
          <w:szCs w:val="22"/>
          <w:lang w:val="es-ES"/>
        </w:rPr>
        <w:t>. Los cuatro facilitadores son</w:t>
      </w:r>
      <w:r w:rsidR="00B92AA2" w:rsidRPr="00FB3DA8">
        <w:rPr>
          <w:sz w:val="22"/>
          <w:szCs w:val="22"/>
          <w:lang w:val="es-ES"/>
        </w:rPr>
        <w:t>: E</w:t>
      </w:r>
      <w:r w:rsidRPr="00FB3DA8">
        <w:rPr>
          <w:sz w:val="22"/>
          <w:szCs w:val="22"/>
          <w:lang w:val="es-ES"/>
        </w:rPr>
        <w:t xml:space="preserve">l apoyo y la adopción </w:t>
      </w:r>
      <w:r w:rsidR="00B92AA2" w:rsidRPr="00FB3DA8">
        <w:rPr>
          <w:sz w:val="22"/>
          <w:szCs w:val="22"/>
          <w:lang w:val="es-ES"/>
        </w:rPr>
        <w:t>del autocuidado por</w:t>
      </w:r>
      <w:r w:rsidRPr="00FB3DA8">
        <w:rPr>
          <w:sz w:val="22"/>
          <w:szCs w:val="22"/>
          <w:lang w:val="es-ES"/>
        </w:rPr>
        <w:t xml:space="preserve"> las partes interesadas; empoderamiento de consumidores y pacientes; políticas integrales de autocuidado </w:t>
      </w:r>
      <w:r w:rsidR="00B92AA2" w:rsidRPr="00FB3DA8">
        <w:rPr>
          <w:sz w:val="22"/>
          <w:szCs w:val="22"/>
          <w:lang w:val="es-ES"/>
        </w:rPr>
        <w:t>de la</w:t>
      </w:r>
      <w:r w:rsidRPr="00FB3DA8">
        <w:rPr>
          <w:sz w:val="22"/>
          <w:szCs w:val="22"/>
          <w:lang w:val="es-ES"/>
        </w:rPr>
        <w:t xml:space="preserve"> salud; y el entorno regulatorio apropiado.</w:t>
      </w:r>
    </w:p>
    <w:p w14:paraId="2AFB143A" w14:textId="7D43CC6F" w:rsidR="007A16B1" w:rsidRDefault="007A16B1" w:rsidP="0099276F">
      <w:pPr>
        <w:jc w:val="both"/>
        <w:rPr>
          <w:sz w:val="22"/>
          <w:szCs w:val="22"/>
          <w:lang w:val="es-ES"/>
        </w:rPr>
      </w:pPr>
    </w:p>
    <w:p w14:paraId="2D06B696" w14:textId="4B5DD754" w:rsidR="007A16B1" w:rsidRPr="00FB3DA8" w:rsidRDefault="007A16B1" w:rsidP="0099276F">
      <w:pPr>
        <w:jc w:val="both"/>
        <w:rPr>
          <w:sz w:val="22"/>
          <w:szCs w:val="22"/>
          <w:lang w:val="es-ES"/>
        </w:rPr>
      </w:pPr>
      <w:r w:rsidRPr="00FB3DA8">
        <w:rPr>
          <w:sz w:val="22"/>
          <w:szCs w:val="22"/>
          <w:lang w:val="es-ES"/>
        </w:rPr>
        <w:t>La segunda edición del SCRI incluye Alemania, Australia, Canadá, Colombia, Emiratos Árabes Unidos, India, Indonesia, Kenia, México y Singapur. Esto complementó los países cubiertos en la primera edición: Brasil, China, Egipto, Francia, Nigeria, Polonia, Sudáfrica, Tailandia, Reino Unido y Estados Unidos.</w:t>
      </w:r>
    </w:p>
    <w:p w14:paraId="4B2965E8" w14:textId="77777777" w:rsidR="0099276F" w:rsidRPr="00FB3DA8" w:rsidRDefault="0099276F" w:rsidP="0099276F">
      <w:pPr>
        <w:jc w:val="both"/>
        <w:rPr>
          <w:sz w:val="22"/>
          <w:szCs w:val="22"/>
          <w:lang w:val="es-ES"/>
        </w:rPr>
      </w:pPr>
    </w:p>
    <w:p w14:paraId="0E3753EB" w14:textId="2FCADF26" w:rsidR="0099276F" w:rsidRPr="00FB3DA8" w:rsidRDefault="0099276F" w:rsidP="0099276F">
      <w:pPr>
        <w:jc w:val="both"/>
        <w:rPr>
          <w:sz w:val="22"/>
          <w:szCs w:val="22"/>
          <w:lang w:val="es-ES"/>
        </w:rPr>
      </w:pPr>
      <w:r w:rsidRPr="00FB3DA8">
        <w:rPr>
          <w:sz w:val="22"/>
          <w:szCs w:val="22"/>
          <w:lang w:val="es-ES"/>
        </w:rPr>
        <w:t xml:space="preserve">Manoj Raghunandanan, presidente electo de la Federación Mundial de Autocuidado, dijo: “El autocuidado es un concepto simple pero no fácil. Se necesita un esfuerzo concertado </w:t>
      </w:r>
      <w:r w:rsidR="006E2825" w:rsidRPr="00FB3DA8">
        <w:rPr>
          <w:sz w:val="22"/>
          <w:szCs w:val="22"/>
          <w:lang w:val="es-ES"/>
        </w:rPr>
        <w:t>entre</w:t>
      </w:r>
      <w:r w:rsidRPr="00FB3DA8">
        <w:rPr>
          <w:sz w:val="22"/>
          <w:szCs w:val="22"/>
          <w:lang w:val="es-ES"/>
        </w:rPr>
        <w:t xml:space="preserve"> los gobiernos, los profesionales de la salud, la academia, la industria y, en última instancia, la población en general. Pero las recompensas potenciales son altas: mejores resultados para los pacientes, sistemas de atención </w:t>
      </w:r>
      <w:r w:rsidR="006E2825" w:rsidRPr="00FB3DA8">
        <w:rPr>
          <w:sz w:val="22"/>
          <w:szCs w:val="22"/>
          <w:lang w:val="es-ES"/>
        </w:rPr>
        <w:t>de salud</w:t>
      </w:r>
      <w:r w:rsidRPr="00FB3DA8">
        <w:rPr>
          <w:sz w:val="22"/>
          <w:szCs w:val="22"/>
          <w:lang w:val="es-ES"/>
        </w:rPr>
        <w:t xml:space="preserve"> más eficientes y mejor acceso </w:t>
      </w:r>
      <w:r w:rsidR="006E2825" w:rsidRPr="00FB3DA8">
        <w:rPr>
          <w:sz w:val="22"/>
          <w:szCs w:val="22"/>
          <w:lang w:val="es-ES"/>
        </w:rPr>
        <w:t>a la atención</w:t>
      </w:r>
      <w:r w:rsidRPr="00FB3DA8">
        <w:rPr>
          <w:sz w:val="22"/>
          <w:szCs w:val="22"/>
          <w:lang w:val="es-ES"/>
        </w:rPr>
        <w:t>”.</w:t>
      </w:r>
    </w:p>
    <w:p w14:paraId="7B9B21A7" w14:textId="77777777" w:rsidR="0099276F" w:rsidRPr="00FB3DA8" w:rsidRDefault="0099276F" w:rsidP="0099276F">
      <w:pPr>
        <w:jc w:val="both"/>
        <w:rPr>
          <w:sz w:val="22"/>
          <w:szCs w:val="22"/>
          <w:lang w:val="es-ES"/>
        </w:rPr>
      </w:pPr>
    </w:p>
    <w:p w14:paraId="50B30C42" w14:textId="6A1AA0A2" w:rsidR="0099276F" w:rsidRPr="00FB3DA8" w:rsidRDefault="0099276F" w:rsidP="0099276F">
      <w:pPr>
        <w:jc w:val="both"/>
        <w:rPr>
          <w:sz w:val="22"/>
          <w:szCs w:val="22"/>
          <w:lang w:val="es-ES"/>
        </w:rPr>
      </w:pPr>
      <w:r w:rsidRPr="00FB3DA8">
        <w:rPr>
          <w:sz w:val="22"/>
          <w:szCs w:val="22"/>
          <w:lang w:val="es-ES"/>
        </w:rPr>
        <w:t xml:space="preserve">Raghunandanan continuó: “Esta investigación es clara: el autocuidado es altamente efectivo y eficiente. En los países </w:t>
      </w:r>
      <w:r w:rsidR="006F5093" w:rsidRPr="00FB3DA8">
        <w:rPr>
          <w:sz w:val="22"/>
          <w:szCs w:val="22"/>
          <w:lang w:val="es-ES"/>
        </w:rPr>
        <w:t>más desarrollados</w:t>
      </w:r>
      <w:r w:rsidRPr="00FB3DA8">
        <w:rPr>
          <w:sz w:val="22"/>
          <w:szCs w:val="22"/>
          <w:lang w:val="es-ES"/>
        </w:rPr>
        <w:t>, empodera</w:t>
      </w:r>
      <w:r w:rsidR="00FB3DA8" w:rsidRPr="00FB3DA8">
        <w:rPr>
          <w:sz w:val="22"/>
          <w:szCs w:val="22"/>
          <w:lang w:val="es-ES"/>
        </w:rPr>
        <w:t>r</w:t>
      </w:r>
      <w:r w:rsidRPr="00FB3DA8">
        <w:rPr>
          <w:sz w:val="22"/>
          <w:szCs w:val="22"/>
          <w:lang w:val="es-ES"/>
        </w:rPr>
        <w:t xml:space="preserve"> a las personas para que cuiden de su propia salu</w:t>
      </w:r>
      <w:r w:rsidR="00FB3DA8" w:rsidRPr="00FB3DA8">
        <w:rPr>
          <w:sz w:val="22"/>
          <w:szCs w:val="22"/>
          <w:lang w:val="es-ES"/>
        </w:rPr>
        <w:t xml:space="preserve">d </w:t>
      </w:r>
      <w:r w:rsidRPr="00FB3DA8">
        <w:rPr>
          <w:sz w:val="22"/>
          <w:szCs w:val="22"/>
          <w:lang w:val="es-ES"/>
        </w:rPr>
        <w:t>reduce la presión sobre los sistemas de</w:t>
      </w:r>
      <w:r w:rsidR="006F5093" w:rsidRPr="00FB3DA8">
        <w:rPr>
          <w:sz w:val="22"/>
          <w:szCs w:val="22"/>
          <w:lang w:val="es-ES"/>
        </w:rPr>
        <w:t xml:space="preserve"> atención</w:t>
      </w:r>
      <w:r w:rsidRPr="00FB3DA8">
        <w:rPr>
          <w:sz w:val="22"/>
          <w:szCs w:val="22"/>
          <w:lang w:val="es-ES"/>
        </w:rPr>
        <w:t xml:space="preserve">. </w:t>
      </w:r>
      <w:r w:rsidR="007D7614">
        <w:rPr>
          <w:sz w:val="22"/>
          <w:szCs w:val="22"/>
          <w:lang w:val="es-ES"/>
        </w:rPr>
        <w:t>P</w:t>
      </w:r>
      <w:r w:rsidR="00FB3DA8" w:rsidRPr="00FB3DA8">
        <w:rPr>
          <w:sz w:val="22"/>
          <w:szCs w:val="22"/>
          <w:lang w:val="es-ES"/>
        </w:rPr>
        <w:t>or otra parte</w:t>
      </w:r>
      <w:r w:rsidR="006E0804">
        <w:rPr>
          <w:sz w:val="22"/>
          <w:szCs w:val="22"/>
          <w:lang w:val="es-ES"/>
        </w:rPr>
        <w:t>,</w:t>
      </w:r>
      <w:r w:rsidR="00FB3DA8" w:rsidRPr="00FB3DA8">
        <w:rPr>
          <w:sz w:val="22"/>
          <w:szCs w:val="22"/>
          <w:lang w:val="es-ES"/>
        </w:rPr>
        <w:t xml:space="preserve"> es fundamental</w:t>
      </w:r>
      <w:r w:rsidRPr="00FB3DA8">
        <w:rPr>
          <w:sz w:val="22"/>
          <w:szCs w:val="22"/>
          <w:lang w:val="es-ES"/>
        </w:rPr>
        <w:t xml:space="preserve"> para los países </w:t>
      </w:r>
      <w:r w:rsidR="006F5093" w:rsidRPr="00FB3DA8">
        <w:rPr>
          <w:sz w:val="22"/>
          <w:szCs w:val="22"/>
          <w:lang w:val="es-ES"/>
        </w:rPr>
        <w:t xml:space="preserve">con </w:t>
      </w:r>
      <w:r w:rsidR="00A35103" w:rsidRPr="00FB3DA8">
        <w:rPr>
          <w:sz w:val="22"/>
          <w:szCs w:val="22"/>
          <w:lang w:val="es-ES"/>
        </w:rPr>
        <w:t xml:space="preserve">bajos </w:t>
      </w:r>
      <w:r w:rsidR="006F5093" w:rsidRPr="00FB3DA8">
        <w:rPr>
          <w:sz w:val="22"/>
          <w:szCs w:val="22"/>
          <w:lang w:val="es-ES"/>
        </w:rPr>
        <w:t xml:space="preserve">recursos </w:t>
      </w:r>
      <w:r w:rsidR="00A35103" w:rsidRPr="00FB3DA8">
        <w:rPr>
          <w:sz w:val="22"/>
          <w:szCs w:val="22"/>
          <w:lang w:val="es-ES"/>
        </w:rPr>
        <w:t xml:space="preserve">o </w:t>
      </w:r>
      <w:r w:rsidR="006F5093" w:rsidRPr="00FB3DA8">
        <w:rPr>
          <w:sz w:val="22"/>
          <w:szCs w:val="22"/>
          <w:lang w:val="es-ES"/>
        </w:rPr>
        <w:t>limitados</w:t>
      </w:r>
      <w:r w:rsidRPr="00FB3DA8">
        <w:rPr>
          <w:sz w:val="22"/>
          <w:szCs w:val="22"/>
          <w:lang w:val="es-ES"/>
        </w:rPr>
        <w:t>,</w:t>
      </w:r>
      <w:r w:rsidR="006F5093" w:rsidRPr="00FB3DA8">
        <w:rPr>
          <w:sz w:val="22"/>
          <w:szCs w:val="22"/>
          <w:lang w:val="es-ES"/>
        </w:rPr>
        <w:t xml:space="preserve"> en</w:t>
      </w:r>
      <w:r w:rsidRPr="00FB3DA8">
        <w:rPr>
          <w:sz w:val="22"/>
          <w:szCs w:val="22"/>
          <w:lang w:val="es-ES"/>
        </w:rPr>
        <w:t xml:space="preserve"> donde el autocuidado puede ser una herramienta increíblemente importante para lograr el objetivo de la cobertura universal</w:t>
      </w:r>
      <w:r w:rsidR="006F5093" w:rsidRPr="00FB3DA8">
        <w:rPr>
          <w:sz w:val="22"/>
          <w:szCs w:val="22"/>
          <w:lang w:val="es-ES"/>
        </w:rPr>
        <w:t xml:space="preserve"> de la salud</w:t>
      </w:r>
      <w:r w:rsidRPr="00FB3DA8">
        <w:rPr>
          <w:sz w:val="22"/>
          <w:szCs w:val="22"/>
          <w:lang w:val="es-ES"/>
        </w:rPr>
        <w:t xml:space="preserve"> y, de hecho, puede ser </w:t>
      </w:r>
      <w:r w:rsidR="006F5093" w:rsidRPr="00FB3DA8">
        <w:rPr>
          <w:sz w:val="22"/>
          <w:szCs w:val="22"/>
          <w:lang w:val="es-ES"/>
        </w:rPr>
        <w:t xml:space="preserve">para muchos </w:t>
      </w:r>
      <w:r w:rsidRPr="00FB3DA8">
        <w:rPr>
          <w:sz w:val="22"/>
          <w:szCs w:val="22"/>
          <w:lang w:val="es-ES"/>
        </w:rPr>
        <w:t>la única opción de atención</w:t>
      </w:r>
      <w:r w:rsidR="006F5093" w:rsidRPr="00FB3DA8">
        <w:rPr>
          <w:sz w:val="22"/>
          <w:szCs w:val="22"/>
          <w:lang w:val="es-ES"/>
        </w:rPr>
        <w:t xml:space="preserve"> médica</w:t>
      </w:r>
      <w:r w:rsidRPr="00FB3DA8">
        <w:rPr>
          <w:sz w:val="22"/>
          <w:szCs w:val="22"/>
          <w:lang w:val="es-ES"/>
        </w:rPr>
        <w:t xml:space="preserve"> disponible”.</w:t>
      </w:r>
    </w:p>
    <w:p w14:paraId="0E3DBDFB" w14:textId="71AE07BE" w:rsidR="0099276F" w:rsidRPr="00FB3DA8" w:rsidRDefault="0099276F" w:rsidP="0099276F">
      <w:pPr>
        <w:jc w:val="both"/>
        <w:rPr>
          <w:sz w:val="22"/>
          <w:szCs w:val="22"/>
          <w:lang w:val="es-ES"/>
        </w:rPr>
      </w:pPr>
    </w:p>
    <w:p w14:paraId="1B5D0DAE" w14:textId="703EC41E" w:rsidR="0099276F" w:rsidRPr="00FB3DA8" w:rsidRDefault="0099276F" w:rsidP="0099276F">
      <w:pPr>
        <w:jc w:val="both"/>
        <w:rPr>
          <w:sz w:val="22"/>
          <w:szCs w:val="22"/>
          <w:lang w:val="es-ES"/>
        </w:rPr>
      </w:pPr>
      <w:r w:rsidRPr="00FB3DA8">
        <w:rPr>
          <w:sz w:val="22"/>
          <w:szCs w:val="22"/>
          <w:lang w:val="es-ES"/>
        </w:rPr>
        <w:t xml:space="preserve">Judy Stenmark, </w:t>
      </w:r>
      <w:r w:rsidR="006A3E62" w:rsidRPr="00FB3DA8">
        <w:rPr>
          <w:sz w:val="22"/>
          <w:szCs w:val="22"/>
          <w:lang w:val="es-ES"/>
        </w:rPr>
        <w:t>directora general</w:t>
      </w:r>
      <w:r w:rsidRPr="00FB3DA8">
        <w:rPr>
          <w:sz w:val="22"/>
          <w:szCs w:val="22"/>
          <w:lang w:val="es-ES"/>
        </w:rPr>
        <w:t xml:space="preserve"> de GSCF continuó: “El </w:t>
      </w:r>
      <w:r w:rsidR="006F5093" w:rsidRPr="00FB3DA8">
        <w:rPr>
          <w:sz w:val="22"/>
          <w:szCs w:val="22"/>
          <w:lang w:val="es-ES"/>
        </w:rPr>
        <w:t>autocuidado</w:t>
      </w:r>
      <w:r w:rsidRPr="00FB3DA8">
        <w:rPr>
          <w:sz w:val="22"/>
          <w:szCs w:val="22"/>
          <w:lang w:val="es-ES"/>
        </w:rPr>
        <w:t xml:space="preserve"> debe ser una prioridad </w:t>
      </w:r>
      <w:r w:rsidR="006F5093" w:rsidRPr="00FB3DA8">
        <w:rPr>
          <w:sz w:val="22"/>
          <w:szCs w:val="22"/>
          <w:lang w:val="es-ES"/>
        </w:rPr>
        <w:t xml:space="preserve">en la </w:t>
      </w:r>
      <w:r w:rsidRPr="00FB3DA8">
        <w:rPr>
          <w:sz w:val="22"/>
          <w:szCs w:val="22"/>
          <w:lang w:val="es-ES"/>
        </w:rPr>
        <w:t xml:space="preserve">política para todos los gobiernos del mundo. Y hacemos un llamado a la OMS para que adopte urgentemente una Resolución para apoyar la sincronización de las políticas de autocuidado </w:t>
      </w:r>
      <w:r w:rsidR="006F5093" w:rsidRPr="00FB3DA8">
        <w:rPr>
          <w:sz w:val="22"/>
          <w:szCs w:val="22"/>
          <w:lang w:val="es-ES"/>
        </w:rPr>
        <w:t>y</w:t>
      </w:r>
      <w:r w:rsidRPr="00FB3DA8">
        <w:rPr>
          <w:sz w:val="22"/>
          <w:szCs w:val="22"/>
          <w:lang w:val="es-ES"/>
        </w:rPr>
        <w:t xml:space="preserve"> crear el impulso para este cambio tan necesario”.</w:t>
      </w:r>
    </w:p>
    <w:p w14:paraId="5BE289A7" w14:textId="67646426" w:rsidR="0099276F" w:rsidRPr="00FB3DA8" w:rsidRDefault="0099276F" w:rsidP="0099276F">
      <w:pPr>
        <w:jc w:val="both"/>
        <w:rPr>
          <w:sz w:val="22"/>
          <w:szCs w:val="22"/>
          <w:lang w:val="es-ES"/>
        </w:rPr>
      </w:pPr>
    </w:p>
    <w:p w14:paraId="1162EB8F" w14:textId="3348F0EC" w:rsidR="007D1E84" w:rsidRPr="007D7614" w:rsidRDefault="007D1E84" w:rsidP="0099276F">
      <w:pPr>
        <w:jc w:val="both"/>
        <w:rPr>
          <w:color w:val="000000" w:themeColor="text1"/>
          <w:sz w:val="22"/>
          <w:szCs w:val="22"/>
          <w:lang w:val="es-ES"/>
        </w:rPr>
      </w:pPr>
      <w:r w:rsidRPr="007D7614">
        <w:rPr>
          <w:color w:val="000000" w:themeColor="text1"/>
          <w:sz w:val="22"/>
          <w:szCs w:val="22"/>
          <w:lang w:val="es-ES"/>
        </w:rPr>
        <w:t xml:space="preserve">Por su parte Juan Thompson, director general de la Asociación Latinoamericana de Autocuidado Responsable (ILAR) compartió: </w:t>
      </w:r>
      <w:r w:rsidR="007A16B1" w:rsidRPr="007A16B1">
        <w:rPr>
          <w:color w:val="000000" w:themeColor="text1"/>
          <w:sz w:val="22"/>
          <w:szCs w:val="22"/>
          <w:lang w:val="es-ES"/>
        </w:rPr>
        <w:t>“La investigación inicial de Brasil y ahora de Colombia y México, proporciona datos tangibles que ayudan a identificar las principales oportunidades para promover y fortalecer la práctica del autocuidado en América Latina y habilitar los beneficios económicos y sociales que tiene, tanto para las personas como para los sistemas de salud.”</w:t>
      </w:r>
    </w:p>
    <w:p w14:paraId="5A4492E0" w14:textId="77777777" w:rsidR="007D1E84" w:rsidRPr="00FB3DA8" w:rsidRDefault="007D1E84" w:rsidP="0099276F">
      <w:pPr>
        <w:jc w:val="both"/>
        <w:rPr>
          <w:sz w:val="22"/>
          <w:szCs w:val="22"/>
          <w:lang w:val="es-ES"/>
        </w:rPr>
      </w:pPr>
    </w:p>
    <w:p w14:paraId="1CC7A369" w14:textId="219FDC7E" w:rsidR="0099276F" w:rsidRPr="00FB3DA8" w:rsidRDefault="006F5093" w:rsidP="0099276F">
      <w:pPr>
        <w:jc w:val="both"/>
        <w:rPr>
          <w:sz w:val="22"/>
          <w:szCs w:val="22"/>
          <w:lang w:val="es-ES"/>
        </w:rPr>
      </w:pPr>
      <w:r w:rsidRPr="00FB3DA8">
        <w:rPr>
          <w:sz w:val="22"/>
          <w:szCs w:val="22"/>
          <w:lang w:val="es-ES"/>
        </w:rPr>
        <w:t>La nueva edición del</w:t>
      </w:r>
      <w:r w:rsidR="0099276F" w:rsidRPr="00FB3DA8">
        <w:rPr>
          <w:sz w:val="22"/>
          <w:szCs w:val="22"/>
          <w:lang w:val="es-ES"/>
        </w:rPr>
        <w:t xml:space="preserve"> SCRI está disponible </w:t>
      </w:r>
      <w:r w:rsidRPr="00FB3DA8">
        <w:rPr>
          <w:sz w:val="22"/>
          <w:szCs w:val="22"/>
          <w:lang w:val="es-ES"/>
        </w:rPr>
        <w:t xml:space="preserve">en inglés </w:t>
      </w:r>
      <w:r w:rsidR="0099276F" w:rsidRPr="00FB3DA8">
        <w:rPr>
          <w:sz w:val="22"/>
          <w:szCs w:val="22"/>
          <w:lang w:val="es-ES"/>
        </w:rPr>
        <w:t>aquí [</w:t>
      </w:r>
      <w:r w:rsidR="007A16B1" w:rsidRPr="007A16B1">
        <w:rPr>
          <w:color w:val="0070C0"/>
          <w:sz w:val="22"/>
          <w:szCs w:val="22"/>
          <w:u w:val="single"/>
          <w:lang w:val="es-ES"/>
        </w:rPr>
        <w:t>https://www.selfcarefederation.org/self-care-readiness-index</w:t>
      </w:r>
      <w:r w:rsidR="0099276F" w:rsidRPr="00FB3DA8">
        <w:rPr>
          <w:sz w:val="22"/>
          <w:szCs w:val="22"/>
          <w:lang w:val="es-ES"/>
        </w:rPr>
        <w:t xml:space="preserve">]. Es un informe amplio y completo que cubre en detalle los cuatro </w:t>
      </w:r>
      <w:r w:rsidRPr="00FB3DA8">
        <w:rPr>
          <w:sz w:val="22"/>
          <w:szCs w:val="22"/>
          <w:lang w:val="es-ES"/>
        </w:rPr>
        <w:t>fac</w:t>
      </w:r>
      <w:r w:rsidR="0099276F" w:rsidRPr="00FB3DA8">
        <w:rPr>
          <w:sz w:val="22"/>
          <w:szCs w:val="22"/>
          <w:lang w:val="es-ES"/>
        </w:rPr>
        <w:t>ilitadores y el grado de penetración del autocuidado en cada uno de los 10 países</w:t>
      </w:r>
      <w:r w:rsidR="00572043" w:rsidRPr="00FB3DA8">
        <w:rPr>
          <w:sz w:val="22"/>
          <w:szCs w:val="22"/>
          <w:lang w:val="es-ES"/>
        </w:rPr>
        <w:t xml:space="preserve"> evaluados</w:t>
      </w:r>
      <w:r w:rsidR="0099276F" w:rsidRPr="00FB3DA8">
        <w:rPr>
          <w:sz w:val="22"/>
          <w:szCs w:val="22"/>
          <w:lang w:val="es-ES"/>
        </w:rPr>
        <w:t>. Es el resultado de una investigación exhaustiva sobre el sistema de salud de cada país, liderada por GSCF y en colaboración con la Unidad de Servicios Integrados de Salud y Medicamentos Tradicionales, Complementarios e Integrativos de la Organización Mundial de la Salud</w:t>
      </w:r>
      <w:r w:rsidR="00572043" w:rsidRPr="00FB3DA8">
        <w:rPr>
          <w:sz w:val="22"/>
          <w:szCs w:val="22"/>
          <w:lang w:val="es-ES"/>
        </w:rPr>
        <w:t xml:space="preserve"> (OMS)</w:t>
      </w:r>
      <w:r w:rsidR="0099276F" w:rsidRPr="00FB3DA8">
        <w:rPr>
          <w:sz w:val="22"/>
          <w:szCs w:val="22"/>
          <w:lang w:val="es-ES"/>
        </w:rPr>
        <w:t xml:space="preserve">, con el apoyo de los eminentes profesionales de la salud que integraron el </w:t>
      </w:r>
      <w:r w:rsidR="006A3E62" w:rsidRPr="00FB3DA8">
        <w:rPr>
          <w:sz w:val="22"/>
          <w:szCs w:val="22"/>
          <w:lang w:val="es-ES"/>
        </w:rPr>
        <w:t>Comité Experto</w:t>
      </w:r>
      <w:r w:rsidR="0099276F" w:rsidRPr="00FB3DA8">
        <w:rPr>
          <w:sz w:val="22"/>
          <w:szCs w:val="22"/>
          <w:lang w:val="es-ES"/>
        </w:rPr>
        <w:t xml:space="preserve"> de </w:t>
      </w:r>
      <w:r w:rsidR="006A3E62" w:rsidRPr="00FB3DA8">
        <w:rPr>
          <w:sz w:val="22"/>
          <w:szCs w:val="22"/>
          <w:lang w:val="es-ES"/>
        </w:rPr>
        <w:t>prevención</w:t>
      </w:r>
      <w:r w:rsidR="0099276F" w:rsidRPr="00FB3DA8">
        <w:rPr>
          <w:sz w:val="22"/>
          <w:szCs w:val="22"/>
          <w:lang w:val="es-ES"/>
        </w:rPr>
        <w:t>.</w:t>
      </w:r>
    </w:p>
    <w:p w14:paraId="31D4C185" w14:textId="77777777" w:rsidR="0099276F" w:rsidRPr="00FB3DA8" w:rsidRDefault="0099276F" w:rsidP="0099276F">
      <w:pPr>
        <w:jc w:val="both"/>
        <w:rPr>
          <w:sz w:val="22"/>
          <w:szCs w:val="22"/>
          <w:lang w:val="es-ES"/>
        </w:rPr>
      </w:pPr>
    </w:p>
    <w:p w14:paraId="4A10E501" w14:textId="5B308D1C" w:rsidR="0099276F" w:rsidRPr="00FB3DA8" w:rsidRDefault="0099276F" w:rsidP="00572043">
      <w:pPr>
        <w:jc w:val="center"/>
        <w:rPr>
          <w:sz w:val="22"/>
          <w:szCs w:val="22"/>
          <w:lang w:val="es-ES"/>
        </w:rPr>
      </w:pPr>
      <w:r w:rsidRPr="00FB3DA8">
        <w:rPr>
          <w:sz w:val="22"/>
          <w:szCs w:val="22"/>
          <w:lang w:val="es-ES"/>
        </w:rPr>
        <w:t>-</w:t>
      </w:r>
      <w:r w:rsidR="00572043" w:rsidRPr="00FB3DA8">
        <w:rPr>
          <w:sz w:val="22"/>
          <w:szCs w:val="22"/>
          <w:lang w:val="es-ES"/>
        </w:rPr>
        <w:t>finaliza</w:t>
      </w:r>
      <w:r w:rsidRPr="00FB3DA8">
        <w:rPr>
          <w:sz w:val="22"/>
          <w:szCs w:val="22"/>
          <w:lang w:val="es-ES"/>
        </w:rPr>
        <w:t>-</w:t>
      </w:r>
    </w:p>
    <w:p w14:paraId="052E4177" w14:textId="77777777" w:rsidR="0099276F" w:rsidRPr="006A3E62" w:rsidRDefault="0099276F" w:rsidP="0099276F">
      <w:pPr>
        <w:jc w:val="both"/>
        <w:rPr>
          <w:lang w:val="es-ES"/>
        </w:rPr>
      </w:pPr>
    </w:p>
    <w:p w14:paraId="63121F5F" w14:textId="77777777" w:rsidR="00FB3DA8" w:rsidRDefault="00FB3DA8" w:rsidP="0099276F">
      <w:pPr>
        <w:jc w:val="both"/>
        <w:rPr>
          <w:sz w:val="20"/>
          <w:szCs w:val="20"/>
          <w:lang w:val="es-ES"/>
        </w:rPr>
      </w:pPr>
    </w:p>
    <w:p w14:paraId="45219A0E" w14:textId="77777777" w:rsidR="00FB3DA8" w:rsidRDefault="00FB3DA8" w:rsidP="0099276F">
      <w:pPr>
        <w:jc w:val="both"/>
        <w:rPr>
          <w:sz w:val="20"/>
          <w:szCs w:val="20"/>
          <w:lang w:val="es-ES"/>
        </w:rPr>
      </w:pPr>
    </w:p>
    <w:p w14:paraId="5A922D7F" w14:textId="494A5EBF" w:rsidR="0099276F" w:rsidRPr="00FB3DA8" w:rsidRDefault="0099276F" w:rsidP="0099276F">
      <w:pPr>
        <w:jc w:val="both"/>
        <w:rPr>
          <w:sz w:val="20"/>
          <w:szCs w:val="20"/>
          <w:lang w:val="es-ES"/>
        </w:rPr>
      </w:pPr>
      <w:r w:rsidRPr="00FB3DA8">
        <w:rPr>
          <w:sz w:val="20"/>
          <w:szCs w:val="20"/>
          <w:lang w:val="es-ES"/>
        </w:rPr>
        <w:t>Para más información póngase en contacto:</w:t>
      </w:r>
    </w:p>
    <w:p w14:paraId="34E854FA" w14:textId="77777777" w:rsidR="0099276F" w:rsidRPr="00FB3DA8" w:rsidRDefault="0099276F" w:rsidP="0099276F">
      <w:pPr>
        <w:jc w:val="both"/>
        <w:rPr>
          <w:sz w:val="20"/>
          <w:szCs w:val="20"/>
          <w:lang w:val="es-ES"/>
        </w:rPr>
      </w:pPr>
      <w:r w:rsidRPr="00FB3DA8">
        <w:rPr>
          <w:sz w:val="20"/>
          <w:szCs w:val="20"/>
          <w:lang w:val="es-ES"/>
        </w:rPr>
        <w:t>Catalina Laverty</w:t>
      </w:r>
    </w:p>
    <w:p w14:paraId="2FACF539" w14:textId="312081EA" w:rsidR="0099276F" w:rsidRPr="00FB3DA8" w:rsidRDefault="0099276F" w:rsidP="0099276F">
      <w:pPr>
        <w:jc w:val="both"/>
        <w:rPr>
          <w:sz w:val="20"/>
          <w:szCs w:val="20"/>
          <w:lang w:val="es-ES"/>
        </w:rPr>
      </w:pPr>
      <w:r w:rsidRPr="00FB3DA8">
        <w:rPr>
          <w:sz w:val="20"/>
          <w:szCs w:val="20"/>
          <w:lang w:val="es-ES"/>
        </w:rPr>
        <w:t>Correo electrónico claverty@selfcarefederation.org</w:t>
      </w:r>
    </w:p>
    <w:p w14:paraId="194868D8" w14:textId="77777777" w:rsidR="0099276F" w:rsidRPr="006A3E62" w:rsidRDefault="0099276F" w:rsidP="0099276F">
      <w:pPr>
        <w:jc w:val="both"/>
        <w:rPr>
          <w:lang w:val="es-ES"/>
        </w:rPr>
      </w:pPr>
    </w:p>
    <w:p w14:paraId="1632D6FD" w14:textId="026B3DF3" w:rsidR="0099276F" w:rsidRPr="00FB3DA8" w:rsidRDefault="0099276F" w:rsidP="0099276F">
      <w:pPr>
        <w:jc w:val="both"/>
        <w:rPr>
          <w:sz w:val="22"/>
          <w:szCs w:val="22"/>
          <w:u w:val="single"/>
          <w:lang w:val="es-ES"/>
        </w:rPr>
      </w:pPr>
      <w:r w:rsidRPr="00FB3DA8">
        <w:rPr>
          <w:sz w:val="22"/>
          <w:szCs w:val="22"/>
          <w:u w:val="single"/>
          <w:lang w:val="es-ES"/>
        </w:rPr>
        <w:t>Acerca de GSCF</w:t>
      </w:r>
    </w:p>
    <w:p w14:paraId="42BD9697" w14:textId="77777777" w:rsidR="00FB3DA8" w:rsidRDefault="00FB3DA8" w:rsidP="0099276F">
      <w:pPr>
        <w:jc w:val="both"/>
        <w:rPr>
          <w:sz w:val="21"/>
          <w:szCs w:val="21"/>
          <w:lang w:val="es-ES"/>
        </w:rPr>
      </w:pPr>
    </w:p>
    <w:p w14:paraId="376E6042" w14:textId="057709BF" w:rsidR="0099276F" w:rsidRPr="00FB3DA8" w:rsidRDefault="0099276F" w:rsidP="0099276F">
      <w:pPr>
        <w:jc w:val="both"/>
        <w:rPr>
          <w:sz w:val="21"/>
          <w:szCs w:val="21"/>
          <w:lang w:val="es-ES"/>
        </w:rPr>
      </w:pPr>
      <w:r w:rsidRPr="00FB3DA8">
        <w:rPr>
          <w:sz w:val="21"/>
          <w:szCs w:val="21"/>
          <w:lang w:val="es-ES"/>
        </w:rPr>
        <w:t xml:space="preserve">La Federación Global de Autocuidado existe para crear un mundo más saludable a través de un mejor </w:t>
      </w:r>
      <w:r w:rsidR="00572043" w:rsidRPr="00FB3DA8">
        <w:rPr>
          <w:sz w:val="21"/>
          <w:szCs w:val="21"/>
          <w:lang w:val="es-ES"/>
        </w:rPr>
        <w:t>autocuidado.</w:t>
      </w:r>
      <w:r w:rsidRPr="00FB3DA8">
        <w:rPr>
          <w:sz w:val="21"/>
          <w:szCs w:val="21"/>
          <w:lang w:val="es-ES"/>
        </w:rPr>
        <w:t xml:space="preserve"> Representamos a asociaciones y fabricantes en la industria del cuidado personal, trabajando en estrecha colaboración con nuestros miembros y grupos de partes interesadas relevantes para garantizar que los productos y soluciones de cuidado personal basados ​​​​en evidencia sean reconocidos como contribuyentes clave a la salud de las personas y los sistemas en todo el mundo. Nuestro trabajo garantiza que los tomadores de decisiones y las políticas clave adopten el autocuidado, reconozcan sus valores y utilicen su amplia gama de beneficios como los componentes básicos para brindar resultados de salud mejores y más sostenibles para todos.</w:t>
      </w:r>
    </w:p>
    <w:p w14:paraId="206F8E3C" w14:textId="77777777" w:rsidR="0099276F" w:rsidRPr="00FB3DA8" w:rsidRDefault="0099276F" w:rsidP="0099276F">
      <w:pPr>
        <w:jc w:val="both"/>
        <w:rPr>
          <w:sz w:val="21"/>
          <w:szCs w:val="21"/>
          <w:lang w:val="es-ES"/>
        </w:rPr>
      </w:pPr>
    </w:p>
    <w:p w14:paraId="72B0477F" w14:textId="0DEC7830" w:rsidR="0099276F" w:rsidRPr="00FB3DA8" w:rsidRDefault="0099276F" w:rsidP="0099276F">
      <w:pPr>
        <w:jc w:val="both"/>
        <w:rPr>
          <w:sz w:val="21"/>
          <w:szCs w:val="21"/>
          <w:lang w:val="es-ES"/>
        </w:rPr>
      </w:pPr>
      <w:r w:rsidRPr="00FB3DA8">
        <w:rPr>
          <w:sz w:val="21"/>
          <w:szCs w:val="21"/>
          <w:lang w:val="es-ES"/>
        </w:rPr>
        <w:t>Representamos a la industria del autocuidado y la automedicación y nos esforzamos por contribuir a los objetivos de salud pública de la Organización Mundial de la Salud a través de nuestra experiencia especializada. GSCF es un actor no estatal en relaciones oficiales con la OMS.</w:t>
      </w:r>
      <w:r w:rsidR="00FB3DA8">
        <w:rPr>
          <w:sz w:val="21"/>
          <w:szCs w:val="21"/>
          <w:lang w:val="es-ES"/>
        </w:rPr>
        <w:t xml:space="preserve"> Más información en:</w:t>
      </w:r>
    </w:p>
    <w:p w14:paraId="3C6C01C1" w14:textId="0F93B8AD" w:rsidR="0099276F" w:rsidRDefault="00000000" w:rsidP="0099276F">
      <w:pPr>
        <w:jc w:val="both"/>
        <w:rPr>
          <w:sz w:val="22"/>
          <w:szCs w:val="22"/>
          <w:lang w:val="es-ES"/>
        </w:rPr>
      </w:pPr>
      <w:hyperlink r:id="rId4" w:history="1">
        <w:r w:rsidR="00FB3DA8" w:rsidRPr="00692087">
          <w:rPr>
            <w:rStyle w:val="Hipervnculo"/>
            <w:sz w:val="22"/>
            <w:szCs w:val="22"/>
            <w:lang w:val="es-ES"/>
          </w:rPr>
          <w:t>www.selfcarefederation.org</w:t>
        </w:r>
      </w:hyperlink>
    </w:p>
    <w:p w14:paraId="56BDBF89" w14:textId="7E46ED27" w:rsidR="00FB3DA8" w:rsidRDefault="00FB3DA8" w:rsidP="0099276F">
      <w:pPr>
        <w:jc w:val="both"/>
        <w:rPr>
          <w:sz w:val="22"/>
          <w:szCs w:val="22"/>
          <w:lang w:val="es-ES"/>
        </w:rPr>
      </w:pPr>
    </w:p>
    <w:p w14:paraId="0204EA42" w14:textId="77777777" w:rsidR="00FB3DA8" w:rsidRDefault="00FB3DA8" w:rsidP="0099276F">
      <w:pPr>
        <w:jc w:val="both"/>
        <w:rPr>
          <w:sz w:val="22"/>
          <w:szCs w:val="22"/>
          <w:lang w:val="es-ES"/>
        </w:rPr>
      </w:pPr>
    </w:p>
    <w:p w14:paraId="3F53C1DF" w14:textId="77777777" w:rsidR="00FB3DA8" w:rsidRPr="00FB3DA8" w:rsidRDefault="00FB3DA8" w:rsidP="00FB3DA8">
      <w:pPr>
        <w:jc w:val="both"/>
        <w:rPr>
          <w:rFonts w:cstheme="minorHAnsi"/>
          <w:sz w:val="20"/>
          <w:szCs w:val="20"/>
          <w:u w:val="single"/>
          <w:lang w:val="es-ES"/>
        </w:rPr>
      </w:pPr>
      <w:r w:rsidRPr="00FB3DA8">
        <w:rPr>
          <w:rFonts w:cstheme="minorHAnsi"/>
          <w:sz w:val="20"/>
          <w:szCs w:val="20"/>
          <w:u w:val="single"/>
          <w:lang w:val="es-ES"/>
        </w:rPr>
        <w:t>Acerca de ILAR</w:t>
      </w:r>
    </w:p>
    <w:p w14:paraId="2513D8F6" w14:textId="77777777" w:rsidR="00FB3DA8" w:rsidRDefault="00FB3DA8" w:rsidP="00FB3DA8">
      <w:pPr>
        <w:jc w:val="both"/>
        <w:rPr>
          <w:rFonts w:cstheme="minorHAnsi"/>
          <w:b/>
          <w:bCs/>
          <w:iCs/>
          <w:color w:val="000000" w:themeColor="text1"/>
          <w:sz w:val="20"/>
          <w:szCs w:val="20"/>
          <w:lang w:val="es-ES_tradnl"/>
        </w:rPr>
      </w:pPr>
    </w:p>
    <w:p w14:paraId="58831878" w14:textId="0CDA806E" w:rsidR="00FB3DA8" w:rsidRDefault="00FB3DA8" w:rsidP="00FB3DA8">
      <w:pPr>
        <w:jc w:val="both"/>
        <w:rPr>
          <w:rFonts w:cstheme="minorHAnsi"/>
          <w:iCs/>
          <w:color w:val="000000" w:themeColor="text1"/>
          <w:sz w:val="20"/>
          <w:szCs w:val="20"/>
          <w:lang w:val="es-ES_tradnl"/>
        </w:rPr>
      </w:pPr>
      <w:r w:rsidRPr="00FB3DA8">
        <w:rPr>
          <w:rFonts w:cstheme="minorHAnsi"/>
          <w:b/>
          <w:bCs/>
          <w:iCs/>
          <w:color w:val="000000" w:themeColor="text1"/>
          <w:sz w:val="20"/>
          <w:szCs w:val="20"/>
          <w:lang w:val="es-ES_tradnl"/>
        </w:rPr>
        <w:t>ILAR</w:t>
      </w:r>
      <w:r w:rsidRPr="00FB3DA8">
        <w:rPr>
          <w:rFonts w:cstheme="minorHAnsi"/>
          <w:iCs/>
          <w:color w:val="000000" w:themeColor="text1"/>
          <w:sz w:val="20"/>
          <w:szCs w:val="20"/>
          <w:lang w:val="es-ES_tradnl"/>
        </w:rPr>
        <w:t xml:space="preserve"> </w:t>
      </w:r>
      <w:r>
        <w:rPr>
          <w:rFonts w:cstheme="minorHAnsi"/>
          <w:iCs/>
          <w:color w:val="000000" w:themeColor="text1"/>
          <w:sz w:val="20"/>
          <w:szCs w:val="20"/>
          <w:lang w:val="es-ES_tradnl"/>
        </w:rPr>
        <w:t>e</w:t>
      </w:r>
      <w:r w:rsidRPr="00FB3DA8">
        <w:rPr>
          <w:rFonts w:cstheme="minorHAnsi"/>
          <w:iCs/>
          <w:color w:val="000000" w:themeColor="text1"/>
          <w:sz w:val="20"/>
          <w:szCs w:val="20"/>
          <w:lang w:val="es-ES_tradnl"/>
        </w:rPr>
        <w:t xml:space="preserve">s la </w:t>
      </w:r>
      <w:r w:rsidRPr="00FB3DA8">
        <w:rPr>
          <w:rFonts w:cstheme="minorHAnsi"/>
          <w:b/>
          <w:bCs/>
          <w:iCs/>
          <w:color w:val="000000" w:themeColor="text1"/>
          <w:sz w:val="20"/>
          <w:szCs w:val="20"/>
          <w:lang w:val="es-ES_tradnl"/>
        </w:rPr>
        <w:t>Asociación Latinoamericana de Autocuidado Responsable</w:t>
      </w:r>
      <w:r w:rsidRPr="00FB3DA8">
        <w:rPr>
          <w:rFonts w:cstheme="minorHAnsi"/>
          <w:iCs/>
          <w:color w:val="000000" w:themeColor="text1"/>
          <w:sz w:val="20"/>
          <w:szCs w:val="20"/>
          <w:lang w:val="es-ES_tradnl"/>
        </w:rPr>
        <w:t xml:space="preserve">, líder en promover el autocuidado responsable como la mejor herramienta para estar y mantenerse saludable, así́ como de garantizar el acceso a productos de autocuidado. Es </w:t>
      </w:r>
      <w:r w:rsidRPr="00FB3DA8">
        <w:rPr>
          <w:rFonts w:cstheme="minorHAnsi"/>
          <w:b/>
          <w:bCs/>
          <w:iCs/>
          <w:color w:val="000000" w:themeColor="text1"/>
          <w:sz w:val="20"/>
          <w:szCs w:val="20"/>
          <w:lang w:val="es-ES_tradnl"/>
        </w:rPr>
        <w:t xml:space="preserve">miembro de la </w:t>
      </w:r>
      <w:hyperlink r:id="rId5" w:history="1">
        <w:r w:rsidRPr="00FB3DA8">
          <w:rPr>
            <w:rFonts w:cstheme="minorHAnsi"/>
            <w:b/>
            <w:bCs/>
            <w:iCs/>
            <w:color w:val="000000" w:themeColor="text1"/>
            <w:sz w:val="20"/>
            <w:szCs w:val="20"/>
            <w:lang w:val="es-ES_tradnl"/>
          </w:rPr>
          <w:t>Federación Global del Autocuidado (GSCF)</w:t>
        </w:r>
      </w:hyperlink>
      <w:r w:rsidRPr="00FB3DA8">
        <w:rPr>
          <w:rFonts w:cstheme="minorHAnsi"/>
          <w:iCs/>
          <w:color w:val="000000" w:themeColor="text1"/>
          <w:sz w:val="20"/>
          <w:szCs w:val="20"/>
          <w:lang w:val="es-ES_tradnl"/>
        </w:rPr>
        <w:t xml:space="preserve">, asociación internacional no gubernamental en relación oficial con la Organización Mundial de la Salud (OMS). </w:t>
      </w:r>
    </w:p>
    <w:p w14:paraId="357DA758" w14:textId="77777777" w:rsidR="007A16B1" w:rsidRPr="00FB3DA8" w:rsidRDefault="007A16B1" w:rsidP="00FB3DA8">
      <w:pPr>
        <w:jc w:val="both"/>
        <w:rPr>
          <w:rFonts w:cstheme="minorHAnsi"/>
          <w:sz w:val="20"/>
          <w:szCs w:val="20"/>
          <w:lang w:val="es-ES"/>
        </w:rPr>
      </w:pPr>
    </w:p>
    <w:p w14:paraId="3C40A2B5" w14:textId="1B0AC685" w:rsidR="00FB3DA8" w:rsidRPr="00FB3DA8" w:rsidRDefault="00000000" w:rsidP="00FB3DA8">
      <w:pPr>
        <w:pStyle w:val="sqsrte-large"/>
        <w:spacing w:before="0" w:beforeAutospacing="0" w:after="0" w:afterAutospacing="0"/>
        <w:ind w:right="567"/>
        <w:jc w:val="both"/>
        <w:rPr>
          <w:rFonts w:asciiTheme="minorHAnsi" w:eastAsiaTheme="minorHAnsi" w:hAnsiTheme="minorHAnsi" w:cstheme="minorHAnsi"/>
          <w:iCs/>
          <w:color w:val="000000" w:themeColor="text1"/>
          <w:sz w:val="20"/>
          <w:szCs w:val="20"/>
          <w:lang w:val="es-ES_tradnl" w:eastAsia="en-US"/>
        </w:rPr>
      </w:pPr>
      <w:hyperlink r:id="rId6" w:history="1">
        <w:r w:rsidR="00FB3DA8" w:rsidRPr="00FB3DA8">
          <w:rPr>
            <w:rStyle w:val="Hipervnculo"/>
            <w:rFonts w:asciiTheme="minorHAnsi" w:eastAsiaTheme="minorHAnsi" w:hAnsiTheme="minorHAnsi" w:cstheme="minorHAnsi"/>
            <w:iCs/>
            <w:sz w:val="20"/>
            <w:szCs w:val="20"/>
            <w:lang w:val="es-ES_tradnl" w:eastAsia="en-US"/>
          </w:rPr>
          <w:t>www.infoilar.org</w:t>
        </w:r>
      </w:hyperlink>
    </w:p>
    <w:p w14:paraId="4B2C2913" w14:textId="77777777" w:rsidR="00FB3DA8" w:rsidRPr="00FB3DA8" w:rsidRDefault="00FB3DA8" w:rsidP="00FB3DA8">
      <w:pPr>
        <w:pStyle w:val="sqsrte-large"/>
        <w:spacing w:before="0" w:beforeAutospacing="0" w:after="0" w:afterAutospacing="0"/>
        <w:ind w:right="567"/>
        <w:jc w:val="both"/>
        <w:rPr>
          <w:rFonts w:asciiTheme="minorHAnsi" w:eastAsiaTheme="minorHAnsi" w:hAnsiTheme="minorHAnsi" w:cstheme="minorHAnsi"/>
          <w:iCs/>
          <w:color w:val="000000" w:themeColor="text1"/>
          <w:sz w:val="20"/>
          <w:szCs w:val="20"/>
          <w:lang w:val="es-ES_tradnl" w:eastAsia="en-US"/>
        </w:rPr>
      </w:pPr>
    </w:p>
    <w:p w14:paraId="1144A88E" w14:textId="77777777" w:rsidR="00FB3DA8" w:rsidRPr="00FB3DA8" w:rsidRDefault="00FB3DA8" w:rsidP="00FB3DA8">
      <w:pPr>
        <w:jc w:val="both"/>
        <w:rPr>
          <w:rFonts w:cstheme="minorHAnsi"/>
          <w:sz w:val="20"/>
          <w:szCs w:val="20"/>
          <w:lang w:val="es-ES"/>
        </w:rPr>
      </w:pPr>
    </w:p>
    <w:sectPr w:rsidR="00FB3DA8" w:rsidRPr="00FB3D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6F"/>
    <w:rsid w:val="00000809"/>
    <w:rsid w:val="004A1F73"/>
    <w:rsid w:val="00572043"/>
    <w:rsid w:val="006A3E62"/>
    <w:rsid w:val="006E0804"/>
    <w:rsid w:val="006E2825"/>
    <w:rsid w:val="006F5093"/>
    <w:rsid w:val="007A16B1"/>
    <w:rsid w:val="007C3E9C"/>
    <w:rsid w:val="007D1E84"/>
    <w:rsid w:val="007D7614"/>
    <w:rsid w:val="00866DE9"/>
    <w:rsid w:val="0099276F"/>
    <w:rsid w:val="009F6404"/>
    <w:rsid w:val="00A35103"/>
    <w:rsid w:val="00B92AA2"/>
    <w:rsid w:val="00BE7FC1"/>
    <w:rsid w:val="00CF37AB"/>
    <w:rsid w:val="00D7772A"/>
    <w:rsid w:val="00F100E2"/>
    <w:rsid w:val="00FA336B"/>
    <w:rsid w:val="00FB3DA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09C1"/>
  <w15:chartTrackingRefBased/>
  <w15:docId w15:val="{3E104032-3232-864F-9124-96642ABD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P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A35103"/>
  </w:style>
  <w:style w:type="character" w:styleId="Hipervnculo">
    <w:name w:val="Hyperlink"/>
    <w:basedOn w:val="Fuentedeprrafopredeter"/>
    <w:uiPriority w:val="99"/>
    <w:unhideWhenUsed/>
    <w:rsid w:val="00FB3DA8"/>
    <w:rPr>
      <w:color w:val="0563C1" w:themeColor="hyperlink"/>
      <w:u w:val="single"/>
    </w:rPr>
  </w:style>
  <w:style w:type="character" w:styleId="Mencinsinresolver">
    <w:name w:val="Unresolved Mention"/>
    <w:basedOn w:val="Fuentedeprrafopredeter"/>
    <w:uiPriority w:val="99"/>
    <w:semiHidden/>
    <w:unhideWhenUsed/>
    <w:rsid w:val="00FB3DA8"/>
    <w:rPr>
      <w:color w:val="605E5C"/>
      <w:shd w:val="clear" w:color="auto" w:fill="E1DFDD"/>
    </w:rPr>
  </w:style>
  <w:style w:type="paragraph" w:customStyle="1" w:styleId="sqsrte-large">
    <w:name w:val="sqsrte-large"/>
    <w:basedOn w:val="Normal"/>
    <w:rsid w:val="00FB3DA8"/>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ilar.org" TargetMode="External"/><Relationship Id="rId5" Type="http://schemas.openxmlformats.org/officeDocument/2006/relationships/hyperlink" Target="https://www.selfcarefederation.org/" TargetMode="External"/><Relationship Id="rId4" Type="http://schemas.openxmlformats.org/officeDocument/2006/relationships/hyperlink" Target="http://www.selfcarefederatio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992</Words>
  <Characters>5462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Lobos</dc:creator>
  <cp:keywords/>
  <dc:description/>
  <cp:lastModifiedBy>Ana Lobos</cp:lastModifiedBy>
  <cp:revision>4</cp:revision>
  <dcterms:created xsi:type="dcterms:W3CDTF">2022-10-25T01:55:00Z</dcterms:created>
  <dcterms:modified xsi:type="dcterms:W3CDTF">2022-10-25T02:02:00Z</dcterms:modified>
</cp:coreProperties>
</file>